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6F" w:rsidRPr="00F1656F" w:rsidRDefault="00F1656F" w:rsidP="00F1656F">
      <w:pPr>
        <w:spacing w:after="0" w:line="240" w:lineRule="auto"/>
        <w:rPr>
          <w:rFonts w:ascii="Times New Roman" w:eastAsia="Times New Roman" w:hAnsi="Times New Roman" w:cs="Times New Roman"/>
          <w:sz w:val="24"/>
          <w:szCs w:val="24"/>
          <w:lang w:eastAsia="tr-TR"/>
        </w:rPr>
      </w:pPr>
    </w:p>
    <w:tbl>
      <w:tblPr>
        <w:tblW w:w="8700" w:type="dxa"/>
        <w:jc w:val="center"/>
        <w:tblCellMar>
          <w:left w:w="0" w:type="dxa"/>
          <w:right w:w="0" w:type="dxa"/>
        </w:tblCellMar>
        <w:tblLook w:val="04A0" w:firstRow="1" w:lastRow="0" w:firstColumn="1" w:lastColumn="0" w:noHBand="0" w:noVBand="1"/>
      </w:tblPr>
      <w:tblGrid>
        <w:gridCol w:w="8700"/>
      </w:tblGrid>
      <w:tr w:rsidR="00F1656F" w:rsidRPr="00F1656F" w:rsidTr="00F1656F">
        <w:trPr>
          <w:jc w:val="center"/>
        </w:trPr>
        <w:tc>
          <w:tcPr>
            <w:tcW w:w="0" w:type="auto"/>
            <w:tcBorders>
              <w:top w:val="nil"/>
              <w:left w:val="nil"/>
              <w:bottom w:val="nil"/>
              <w:right w:val="nil"/>
            </w:tcBorders>
            <w:vAlign w:val="center"/>
            <w:hideMark/>
          </w:tcPr>
          <w:p w:rsidR="00F1656F" w:rsidRPr="00F1656F" w:rsidRDefault="00F1656F" w:rsidP="00F1656F">
            <w:pPr>
              <w:spacing w:after="0" w:line="240" w:lineRule="auto"/>
              <w:rPr>
                <w:rFonts w:ascii="Times New Roman" w:eastAsia="Times New Roman" w:hAnsi="Times New Roman" w:cs="Times New Roman"/>
                <w:sz w:val="24"/>
                <w:szCs w:val="24"/>
                <w:lang w:eastAsia="tr-TR"/>
              </w:rPr>
            </w:pPr>
            <w:r w:rsidRPr="00F1656F">
              <w:rPr>
                <w:rFonts w:ascii="Times New Roman" w:eastAsia="Times New Roman" w:hAnsi="Times New Roman" w:cs="Times New Roman"/>
                <w:noProof/>
                <w:sz w:val="24"/>
                <w:szCs w:val="24"/>
                <w:lang w:eastAsia="tr-TR"/>
              </w:rPr>
              <mc:AlternateContent>
                <mc:Choice Requires="wps">
                  <w:drawing>
                    <wp:inline distT="0" distB="0" distL="0" distR="0" wp14:anchorId="31023133" wp14:editId="3C263377">
                      <wp:extent cx="716280" cy="716280"/>
                      <wp:effectExtent l="0" t="0" r="0" b="0"/>
                      <wp:docPr id="2" name="AutoShape 2" descr="http://www.sayistay.gov.tr/resimler/saylogo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sayistay.gov.tr/resimler/saylogo5.gif" style="width:56.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" filled="f" stroked="f">
                      <o:lock v:ext="edit" aspectratio="t"/>
                      <w10:anchorlock/>
                    </v:rect>
                  </w:pict>
                </mc:Fallback>
              </mc:AlternateContent>
            </w:r>
            <w:r w:rsidRPr="00F1656F">
              <w:rPr>
                <w:rFonts w:ascii="Times New Roman" w:eastAsia="Times New Roman" w:hAnsi="Times New Roman" w:cs="Times New Roman"/>
                <w:sz w:val="24"/>
                <w:szCs w:val="24"/>
                <w:lang w:eastAsia="tr-TR"/>
              </w:rPr>
              <w:br/>
            </w:r>
            <w:r w:rsidRPr="00F1656F">
              <w:rPr>
                <w:rFonts w:ascii="Verdana" w:eastAsia="Times New Roman" w:hAnsi="Verdana" w:cs="Times New Roman"/>
                <w:b/>
                <w:bCs/>
                <w:sz w:val="24"/>
                <w:szCs w:val="24"/>
                <w:lang w:eastAsia="tr-TR"/>
              </w:rPr>
              <w:t>Temyiz Kurulu Kararı</w:t>
            </w:r>
          </w:p>
        </w:tc>
      </w:tr>
      <w:tr w:rsidR="00F1656F" w:rsidRPr="00F1656F" w:rsidTr="00F1656F">
        <w:trPr>
          <w:jc w:val="center"/>
        </w:trPr>
        <w:tc>
          <w:tcPr>
            <w:tcW w:w="0" w:type="auto"/>
            <w:tcBorders>
              <w:top w:val="nil"/>
              <w:left w:val="nil"/>
              <w:bottom w:val="nil"/>
              <w:right w:val="nil"/>
            </w:tcBorders>
            <w:vAlign w:val="center"/>
            <w:hideMark/>
          </w:tcPr>
          <w:p w:rsidR="00F1656F" w:rsidRPr="00F1656F" w:rsidRDefault="00F1656F" w:rsidP="00F1656F">
            <w:pPr>
              <w:spacing w:after="240" w:line="240" w:lineRule="auto"/>
              <w:rPr>
                <w:rFonts w:ascii="Times New Roman" w:eastAsia="Times New Roman" w:hAnsi="Times New Roman" w:cs="Times New Roman"/>
                <w:sz w:val="24"/>
                <w:szCs w:val="24"/>
                <w:lang w:eastAsia="tr-TR"/>
              </w:rPr>
            </w:pPr>
            <w:r w:rsidRPr="00F1656F">
              <w:rPr>
                <w:rFonts w:ascii="Times New Roman" w:eastAsia="Times New Roman" w:hAnsi="Times New Roman" w:cs="Times New Roman"/>
                <w:sz w:val="24"/>
                <w:szCs w:val="24"/>
                <w:lang w:eastAsia="tr-TR"/>
              </w:rPr>
              <w:br/>
            </w:r>
            <w:r w:rsidRPr="00F1656F">
              <w:rPr>
                <w:rFonts w:ascii="Verdana" w:eastAsia="Times New Roman" w:hAnsi="Verdana" w:cs="Times New Roman"/>
                <w:sz w:val="20"/>
                <w:szCs w:val="20"/>
                <w:lang w:eastAsia="tr-TR"/>
              </w:rPr>
              <w:t xml:space="preserve">Saymanlık </w:t>
            </w:r>
            <w:proofErr w:type="gramStart"/>
            <w:r w:rsidRPr="00F1656F">
              <w:rPr>
                <w:rFonts w:ascii="Verdana" w:eastAsia="Times New Roman" w:hAnsi="Verdana" w:cs="Times New Roman"/>
                <w:sz w:val="20"/>
                <w:szCs w:val="20"/>
                <w:lang w:eastAsia="tr-TR"/>
              </w:rPr>
              <w:t>Adı : Samsun</w:t>
            </w:r>
            <w:proofErr w:type="gramEnd"/>
            <w:r w:rsidRPr="00F1656F">
              <w:rPr>
                <w:rFonts w:ascii="Verdana" w:eastAsia="Times New Roman" w:hAnsi="Verdana" w:cs="Times New Roman"/>
                <w:sz w:val="20"/>
                <w:szCs w:val="20"/>
                <w:lang w:eastAsia="tr-TR"/>
              </w:rPr>
              <w:t xml:space="preserve"> </w:t>
            </w:r>
            <w:proofErr w:type="spellStart"/>
            <w:r w:rsidRPr="00F1656F">
              <w:rPr>
                <w:rFonts w:ascii="Verdana" w:eastAsia="Times New Roman" w:hAnsi="Verdana" w:cs="Times New Roman"/>
                <w:sz w:val="20"/>
                <w:szCs w:val="20"/>
                <w:lang w:eastAsia="tr-TR"/>
              </w:rPr>
              <w:t>Ondokuz</w:t>
            </w:r>
            <w:proofErr w:type="spellEnd"/>
            <w:r w:rsidRPr="00F1656F">
              <w:rPr>
                <w:rFonts w:ascii="Verdana" w:eastAsia="Times New Roman" w:hAnsi="Verdana" w:cs="Times New Roman"/>
                <w:sz w:val="20"/>
                <w:szCs w:val="20"/>
                <w:lang w:eastAsia="tr-TR"/>
              </w:rPr>
              <w:t xml:space="preserve"> Mayıs Üniversitesi Strateji Geliştirme Daire Başkanlığı</w:t>
            </w:r>
            <w:r w:rsidRPr="00F1656F">
              <w:rPr>
                <w:rFonts w:ascii="Verdana" w:eastAsia="Times New Roman" w:hAnsi="Verdana" w:cs="Times New Roman"/>
                <w:sz w:val="20"/>
                <w:szCs w:val="20"/>
                <w:lang w:eastAsia="tr-TR"/>
              </w:rPr>
              <w:br/>
              <w:t>Yılı : 2009</w:t>
            </w:r>
            <w:r w:rsidRPr="00F1656F">
              <w:rPr>
                <w:rFonts w:ascii="Verdana" w:eastAsia="Times New Roman" w:hAnsi="Verdana" w:cs="Times New Roman"/>
                <w:sz w:val="20"/>
                <w:szCs w:val="20"/>
                <w:lang w:eastAsia="tr-TR"/>
              </w:rPr>
              <w:br/>
              <w:t>Dairesi : 8</w:t>
            </w:r>
            <w:r w:rsidRPr="00F1656F">
              <w:rPr>
                <w:rFonts w:ascii="Verdana" w:eastAsia="Times New Roman" w:hAnsi="Verdana" w:cs="Times New Roman"/>
                <w:sz w:val="20"/>
                <w:szCs w:val="20"/>
                <w:lang w:eastAsia="tr-TR"/>
              </w:rPr>
              <w:br/>
              <w:t>İlam No : 190</w:t>
            </w:r>
            <w:r w:rsidRPr="00F1656F">
              <w:rPr>
                <w:rFonts w:ascii="Verdana" w:eastAsia="Times New Roman" w:hAnsi="Verdana" w:cs="Times New Roman"/>
                <w:sz w:val="20"/>
                <w:szCs w:val="20"/>
                <w:lang w:eastAsia="tr-TR"/>
              </w:rPr>
              <w:br/>
              <w:t>Dosya No : 35407</w:t>
            </w:r>
            <w:r w:rsidRPr="00F1656F">
              <w:rPr>
                <w:rFonts w:ascii="Verdana" w:eastAsia="Times New Roman" w:hAnsi="Verdana" w:cs="Times New Roman"/>
                <w:sz w:val="20"/>
                <w:szCs w:val="20"/>
                <w:lang w:eastAsia="tr-TR"/>
              </w:rPr>
              <w:br/>
              <w:t>Tutanak No : 36239</w:t>
            </w:r>
            <w:r w:rsidRPr="00F1656F">
              <w:rPr>
                <w:rFonts w:ascii="Verdana" w:eastAsia="Times New Roman" w:hAnsi="Verdana" w:cs="Times New Roman"/>
                <w:sz w:val="20"/>
                <w:szCs w:val="20"/>
                <w:lang w:eastAsia="tr-TR"/>
              </w:rPr>
              <w:br/>
              <w:t xml:space="preserve">Tutanak Tarihi : 29.01.2013 </w:t>
            </w:r>
            <w:r w:rsidRPr="00F1656F">
              <w:rPr>
                <w:rFonts w:ascii="Times New Roman" w:eastAsia="Times New Roman" w:hAnsi="Times New Roman" w:cs="Times New Roman"/>
                <w:sz w:val="24"/>
                <w:szCs w:val="24"/>
                <w:lang w:eastAsia="tr-TR"/>
              </w:rPr>
              <w:br/>
            </w:r>
            <w:r w:rsidRPr="00F1656F">
              <w:rPr>
                <w:rFonts w:ascii="Times New Roman" w:eastAsia="Times New Roman" w:hAnsi="Times New Roman" w:cs="Times New Roman"/>
                <w:sz w:val="24"/>
                <w:szCs w:val="24"/>
                <w:lang w:eastAsia="tr-TR"/>
              </w:rPr>
              <w:br/>
            </w:r>
            <w:r w:rsidRPr="00F1656F">
              <w:rPr>
                <w:rFonts w:ascii="Verdana" w:eastAsia="Times New Roman" w:hAnsi="Verdana" w:cs="Times New Roman"/>
                <w:sz w:val="20"/>
                <w:szCs w:val="20"/>
                <w:lang w:eastAsia="tr-TR"/>
              </w:rPr>
              <w:t>Dosyada mevcut belgeler okunup incelendikten sonra gereği görüşüldü:</w:t>
            </w:r>
            <w:r w:rsidRPr="00F1656F">
              <w:rPr>
                <w:rFonts w:ascii="Verdana" w:eastAsia="Times New Roman" w:hAnsi="Verdana" w:cs="Times New Roman"/>
                <w:sz w:val="20"/>
                <w:szCs w:val="20"/>
                <w:lang w:eastAsia="tr-TR"/>
              </w:rPr>
              <w:br/>
            </w:r>
            <w:r w:rsidRPr="00F1656F">
              <w:rPr>
                <w:rFonts w:ascii="Verdana" w:eastAsia="Times New Roman" w:hAnsi="Verdana" w:cs="Times New Roman"/>
                <w:sz w:val="20"/>
                <w:szCs w:val="20"/>
                <w:lang w:eastAsia="tr-TR"/>
              </w:rPr>
              <w:br/>
              <w:t>190 sayılı ilamın 3.maddesi ile; 19 Mayıs Üniversitesi Beden Eğitimi ve Spor Meslek Yüksekokulunda görevli öğretim elemanlarına fiilen yapmaları mümkün olmayan günler için ek ders ücreti ödenmesi nedeniyle 535,00 TL.ye tazmin hükmü verilmiştir.</w:t>
            </w:r>
            <w:r w:rsidRPr="00F1656F">
              <w:rPr>
                <w:rFonts w:ascii="Verdana" w:eastAsia="Times New Roman" w:hAnsi="Verdana" w:cs="Times New Roman"/>
                <w:sz w:val="20"/>
                <w:szCs w:val="20"/>
                <w:lang w:eastAsia="tr-TR"/>
              </w:rPr>
              <w:br/>
            </w:r>
            <w:r w:rsidRPr="00F1656F">
              <w:rPr>
                <w:rFonts w:ascii="Verdana" w:eastAsia="Times New Roman" w:hAnsi="Verdana" w:cs="Times New Roman"/>
                <w:sz w:val="20"/>
                <w:szCs w:val="20"/>
                <w:lang w:eastAsia="tr-TR"/>
              </w:rPr>
              <w:br/>
              <w:t xml:space="preserve">Dilekçi dilekçesinde özetle; adı geçen öğretim elemanının 16-19 Mart 2009 tarihleri arası Üniversite "Futbol Erkekler Takımının" Malatya'da yapılacak olan grup birinciliğine katılması için takım sorumlusu olarak görevlendirildiğini ancak Üniversitenin Sağlık, Kültür ve Spor Daire Başkanlığının yeterli ödeneği olmadığından belirtilen faaliyete gidilemediğini, bu nedenle de Öğretim Üyesi Yrd. Doç. Dr. M. Yalçın </w:t>
            </w:r>
            <w:proofErr w:type="spellStart"/>
            <w:r w:rsidRPr="00F1656F">
              <w:rPr>
                <w:rFonts w:ascii="Verdana" w:eastAsia="Times New Roman" w:hAnsi="Verdana" w:cs="Times New Roman"/>
                <w:sz w:val="20"/>
                <w:szCs w:val="20"/>
                <w:lang w:eastAsia="tr-TR"/>
              </w:rPr>
              <w:t>TAŞMEKTEPLİGİL’in</w:t>
            </w:r>
            <w:proofErr w:type="spellEnd"/>
            <w:r w:rsidRPr="00F1656F">
              <w:rPr>
                <w:rFonts w:ascii="Verdana" w:eastAsia="Times New Roman" w:hAnsi="Verdana" w:cs="Times New Roman"/>
                <w:sz w:val="20"/>
                <w:szCs w:val="20"/>
                <w:lang w:eastAsia="tr-TR"/>
              </w:rPr>
              <w:t>, 16-19 Mart 2009 tarihlerinde programında bulunan derslerine girdiğini, müsabakaya katılmadıklarını belirtilen yazıların dilekçe ekinde sunulduğunu belirterek tazmin hükmünün kaldırılmasını istemiştir.</w:t>
            </w:r>
            <w:r w:rsidRPr="00F1656F">
              <w:rPr>
                <w:rFonts w:ascii="Verdana" w:eastAsia="Times New Roman" w:hAnsi="Verdana" w:cs="Times New Roman"/>
                <w:sz w:val="20"/>
                <w:szCs w:val="20"/>
                <w:lang w:eastAsia="tr-TR"/>
              </w:rPr>
              <w:br/>
            </w:r>
            <w:r w:rsidRPr="00F1656F">
              <w:rPr>
                <w:rFonts w:ascii="Verdana" w:eastAsia="Times New Roman" w:hAnsi="Verdana" w:cs="Times New Roman"/>
                <w:sz w:val="20"/>
                <w:szCs w:val="20"/>
                <w:lang w:eastAsia="tr-TR"/>
              </w:rPr>
              <w:br/>
            </w:r>
            <w:proofErr w:type="gramStart"/>
            <w:r w:rsidRPr="00F1656F">
              <w:rPr>
                <w:rFonts w:ascii="Verdana" w:eastAsia="Times New Roman" w:hAnsi="Verdana" w:cs="Times New Roman"/>
                <w:sz w:val="20"/>
                <w:szCs w:val="20"/>
                <w:lang w:eastAsia="tr-TR"/>
              </w:rPr>
              <w:t xml:space="preserve">Savcılık; “Dilekçi, görev mahalli dışında bulunulan günler için de ek ders ücreti ödendiği gerekçesiyle adına tazmin hükmolunduğu, oysa yeterli ödeneğin olmaması nedeniyle Malatya’da yapılacak olan faaliyete takım olarak gidilemediği ve ilgili öğretim üyesinin de 16-19 Mart 2009 tarihlerinde programında bulunan derslerine girdiği, bu nedenle de herhangi bir kamu zararının oluşmadığı ifade edilerek, tazmin hükmünün kaldırılması talep edilmektedir. </w:t>
            </w:r>
            <w:proofErr w:type="gramEnd"/>
            <w:r w:rsidRPr="00F1656F">
              <w:rPr>
                <w:rFonts w:ascii="Verdana" w:eastAsia="Times New Roman" w:hAnsi="Verdana" w:cs="Times New Roman"/>
                <w:sz w:val="20"/>
                <w:szCs w:val="20"/>
                <w:lang w:eastAsia="tr-TR"/>
              </w:rPr>
              <w:t>Dilekçe ekinde yer alan Türkiye Üniversite Sporları Federasyonunun yazısından da Malatya’daki müsabakalara katılımın gerçekleşmediği anlaşıldığından, talebin kabul edilerek tazmin hükmünün kaldırılmasına karar verilmesinin uygun olacağı düşünülmektedir.”</w:t>
            </w:r>
            <w:r>
              <w:rPr>
                <w:rFonts w:ascii="Verdana" w:eastAsia="Times New Roman" w:hAnsi="Verdana" w:cs="Times New Roman"/>
                <w:sz w:val="20"/>
                <w:szCs w:val="20"/>
                <w:lang w:eastAsia="tr-TR"/>
              </w:rPr>
              <w:t xml:space="preserve"> </w:t>
            </w:r>
            <w:r w:rsidRPr="00F1656F">
              <w:rPr>
                <w:rFonts w:ascii="Verdana" w:eastAsia="Times New Roman" w:hAnsi="Verdana" w:cs="Times New Roman"/>
                <w:sz w:val="20"/>
                <w:szCs w:val="20"/>
                <w:lang w:eastAsia="tr-TR"/>
              </w:rPr>
              <w:t>şeklinde görüş bildirmiştir.</w:t>
            </w:r>
            <w:r w:rsidRPr="00F1656F">
              <w:rPr>
                <w:rFonts w:ascii="Verdana" w:eastAsia="Times New Roman" w:hAnsi="Verdana" w:cs="Times New Roman"/>
                <w:sz w:val="20"/>
                <w:szCs w:val="20"/>
                <w:lang w:eastAsia="tr-TR"/>
              </w:rPr>
              <w:br/>
              <w:t xml:space="preserve">Dilekçe ekinde yer alan Türkiye Üniversite Sporları Federasyonunun yazısından Üniversite tarafından Malatya’daki müsabakalara katılımın gerçekleşmediği dolayısıyla Öğretim Üyesi Yrd. Doç. Dr. M. Yalçın </w:t>
            </w:r>
            <w:proofErr w:type="spellStart"/>
            <w:r w:rsidRPr="00F1656F">
              <w:rPr>
                <w:rFonts w:ascii="Verdana" w:eastAsia="Times New Roman" w:hAnsi="Verdana" w:cs="Times New Roman"/>
                <w:sz w:val="20"/>
                <w:szCs w:val="20"/>
                <w:lang w:eastAsia="tr-TR"/>
              </w:rPr>
              <w:t>TAŞMEKTEPLİGİL’in</w:t>
            </w:r>
            <w:proofErr w:type="spellEnd"/>
            <w:r w:rsidRPr="00F1656F">
              <w:rPr>
                <w:rFonts w:ascii="Verdana" w:eastAsia="Times New Roman" w:hAnsi="Verdana" w:cs="Times New Roman"/>
                <w:sz w:val="20"/>
                <w:szCs w:val="20"/>
                <w:lang w:eastAsia="tr-TR"/>
              </w:rPr>
              <w:t xml:space="preserve">, 16-19 Mart 2009 tarihlerinde programında bulunan derslere girdiği anlaşıldığından 190 sayılı ilamın 3.maddesi ile verilen tazmin hükmünün KALDIRILMASINA, </w:t>
            </w:r>
            <w:r w:rsidRPr="00F1656F">
              <w:rPr>
                <w:rFonts w:ascii="Verdana" w:eastAsia="Times New Roman" w:hAnsi="Verdana" w:cs="Times New Roman"/>
                <w:sz w:val="20"/>
                <w:szCs w:val="20"/>
                <w:lang w:eastAsia="tr-TR"/>
              </w:rPr>
              <w:br/>
            </w:r>
            <w:r w:rsidRPr="00F1656F">
              <w:rPr>
                <w:rFonts w:ascii="Verdana" w:eastAsia="Times New Roman" w:hAnsi="Verdana" w:cs="Times New Roman"/>
                <w:sz w:val="20"/>
                <w:szCs w:val="20"/>
                <w:lang w:eastAsia="tr-TR"/>
              </w:rPr>
              <w:br/>
              <w:t>Karar verildiği 29.01.2013 tarih ve 36239 sayılı tutanakta yazılı olmakla işbu ilam tanzim kılındı.</w:t>
            </w:r>
          </w:p>
        </w:tc>
      </w:tr>
    </w:tbl>
    <w:p w:rsidR="008E0747" w:rsidRDefault="00F1656F" w:rsidP="00F1656F">
      <w:pPr>
        <w:spacing w:before="100" w:beforeAutospacing="1" w:after="100" w:afterAutospacing="1" w:line="240" w:lineRule="auto"/>
        <w:jc w:val="center"/>
      </w:pPr>
      <w:r w:rsidRPr="00F1656F">
        <w:rPr>
          <w:rFonts w:ascii="Times New Roman" w:eastAsia="Times New Roman" w:hAnsi="Times New Roman" w:cs="Times New Roman"/>
          <w:sz w:val="24"/>
          <w:szCs w:val="24"/>
          <w:lang w:eastAsia="tr-TR"/>
        </w:rPr>
        <w:br/>
      </w:r>
      <w:r w:rsidRPr="00F1656F">
        <w:rPr>
          <w:rFonts w:ascii="Times New Roman" w:eastAsia="Times New Roman" w:hAnsi="Times New Roman" w:cs="Times New Roman"/>
          <w:sz w:val="24"/>
          <w:szCs w:val="24"/>
          <w:lang w:eastAsia="tr-TR"/>
        </w:rPr>
        <w:br/>
      </w:r>
      <w:bookmarkStart w:id="0" w:name="_GoBack"/>
      <w:bookmarkEnd w:id="0"/>
    </w:p>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B5"/>
    <w:rsid w:val="0001469D"/>
    <w:rsid w:val="00026C19"/>
    <w:rsid w:val="000323D2"/>
    <w:rsid w:val="0004486A"/>
    <w:rsid w:val="000A514E"/>
    <w:rsid w:val="000B0414"/>
    <w:rsid w:val="000C68BA"/>
    <w:rsid w:val="000D03F4"/>
    <w:rsid w:val="000D52E1"/>
    <w:rsid w:val="000F157C"/>
    <w:rsid w:val="000F39B4"/>
    <w:rsid w:val="00131EA7"/>
    <w:rsid w:val="00146EC8"/>
    <w:rsid w:val="001523B5"/>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1656F"/>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2015-01-07T08:04:00Z</dcterms:created>
  <dcterms:modified xsi:type="dcterms:W3CDTF">2015-01-07T08:04:00Z</dcterms:modified>
</cp:coreProperties>
</file>